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C4DEF" w:rsidR="00157B7E" w:rsidP="1F9351E3" w:rsidRDefault="001A58B6" w14:paraId="6A18BC5B" wp14:textId="37E6914F">
      <w:pPr>
        <w:spacing w:after="0"/>
        <w:rPr>
          <w:b w:val="1"/>
          <w:bCs w:val="1"/>
          <w:sz w:val="21"/>
          <w:szCs w:val="21"/>
          <w:lang w:val="en-US"/>
        </w:rPr>
      </w:pPr>
      <w:r w:rsidRPr="1F9351E3" w:rsidR="001A58B6">
        <w:rPr>
          <w:b w:val="1"/>
          <w:bCs w:val="1"/>
          <w:sz w:val="21"/>
          <w:szCs w:val="21"/>
          <w:lang w:val="en-US"/>
        </w:rPr>
        <w:t>Chapter 6: Agenda for a Network Society</w:t>
      </w:r>
    </w:p>
    <w:p xmlns:wp14="http://schemas.microsoft.com/office/word/2010/wordml" w:rsidRPr="008C4DEF" w:rsidR="00157B7E" w:rsidP="1F9351E3" w:rsidRDefault="001A58B6" w14:paraId="695BF934" wp14:textId="538A5F02">
      <w:pPr>
        <w:spacing w:after="0"/>
        <w:rPr>
          <w:b w:val="1"/>
          <w:bCs w:val="1"/>
          <w:sz w:val="21"/>
          <w:szCs w:val="21"/>
          <w:lang w:val="en-US"/>
        </w:rPr>
      </w:pPr>
      <w:r w:rsidRPr="1F9351E3" w:rsidR="04C10537">
        <w:rPr>
          <w:b w:val="1"/>
          <w:bCs w:val="1"/>
          <w:sz w:val="21"/>
          <w:szCs w:val="21"/>
          <w:lang w:val="en-US"/>
        </w:rPr>
        <w:t xml:space="preserve">In: Stephen Lange and Tilman </w:t>
      </w:r>
      <w:r w:rsidRPr="1F9351E3" w:rsidR="04C10537">
        <w:rPr>
          <w:b w:val="1"/>
          <w:bCs w:val="1"/>
          <w:sz w:val="21"/>
          <w:szCs w:val="21"/>
          <w:lang w:val="en-US"/>
        </w:rPr>
        <w:t>Santarius</w:t>
      </w:r>
      <w:r w:rsidRPr="1F9351E3" w:rsidR="04C10537">
        <w:rPr>
          <w:b w:val="1"/>
          <w:bCs w:val="1"/>
          <w:sz w:val="21"/>
          <w:szCs w:val="21"/>
          <w:lang w:val="en-US"/>
        </w:rPr>
        <w:t xml:space="preserve">, </w:t>
      </w:r>
      <w:r w:rsidRPr="1F9351E3" w:rsidR="04C10537">
        <w:rPr>
          <w:b w:val="1"/>
          <w:bCs w:val="1"/>
          <w:i w:val="1"/>
          <w:iCs w:val="1"/>
          <w:sz w:val="21"/>
          <w:szCs w:val="21"/>
          <w:lang w:val="en-US"/>
        </w:rPr>
        <w:t xml:space="preserve">Smart Green World? </w:t>
      </w:r>
    </w:p>
    <w:p xmlns:wp14="http://schemas.microsoft.com/office/word/2010/wordml" w:rsidRPr="008C4DEF" w:rsidR="00157B7E" w:rsidP="1F9351E3" w:rsidRDefault="001A58B6" w14:paraId="229504C1" wp14:textId="36D886B0">
      <w:pPr>
        <w:spacing w:after="0"/>
        <w:rPr>
          <w:b w:val="1"/>
          <w:bCs w:val="1"/>
          <w:sz w:val="21"/>
          <w:szCs w:val="21"/>
          <w:lang w:val="en-US"/>
        </w:rPr>
      </w:pPr>
      <w:hyperlink r:id="Refd0e59464064db8">
        <w:r w:rsidRPr="1F9351E3" w:rsidR="04C10537">
          <w:rPr>
            <w:rStyle w:val="Hyperlink"/>
            <w:b w:val="1"/>
            <w:bCs w:val="1"/>
            <w:sz w:val="21"/>
            <w:szCs w:val="21"/>
            <w:lang w:val="en-US"/>
          </w:rPr>
          <w:t>https://www.taylorfrancis.com/books/mono/10.4324/9781003030881/smart-green-world-steffen-lange-tilman-santarius</w:t>
        </w:r>
      </w:hyperlink>
      <w:r w:rsidRPr="1F9351E3" w:rsidR="04C10537">
        <w:rPr>
          <w:b w:val="1"/>
          <w:bCs w:val="1"/>
          <w:sz w:val="21"/>
          <w:szCs w:val="21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bookmarkStart w:name="_GoBack" w:id="0"/>
      <w:bookmarkEnd w:id="0"/>
    </w:p>
    <w:p xmlns:wp14="http://schemas.microsoft.com/office/word/2010/wordml" w:rsidRPr="008C4DEF" w:rsidR="001A58B6" w:rsidP="001A58B6" w:rsidRDefault="001A58B6" w14:paraId="607A8391" wp14:textId="77777777">
      <w:pPr>
        <w:pStyle w:val="Listenabsatz"/>
        <w:numPr>
          <w:ilvl w:val="0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How can politicians, users, and civil society contribute to social-ecological digitalization?</w:t>
      </w:r>
    </w:p>
    <w:p xmlns:wp14="http://schemas.microsoft.com/office/word/2010/wordml" w:rsidRPr="008C4DEF" w:rsidR="001A58B6" w:rsidP="001A58B6" w:rsidRDefault="001A58B6" w14:paraId="4624E1E3" wp14:textId="77777777">
      <w:pPr>
        <w:pStyle w:val="Listenabsatz"/>
        <w:numPr>
          <w:ilvl w:val="0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Signposts:</w:t>
      </w:r>
    </w:p>
    <w:p xmlns:wp14="http://schemas.microsoft.com/office/word/2010/wordml" w:rsidRPr="008C4DEF" w:rsidR="001A58B6" w:rsidP="001A58B6" w:rsidRDefault="001A58B6" w14:paraId="5084A9D7" wp14:textId="77777777">
      <w:pPr>
        <w:pStyle w:val="Listenabsatz"/>
        <w:numPr>
          <w:ilvl w:val="1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European Agenda from 2010 reflects on economic goals, as most official programs do</w:t>
      </w:r>
    </w:p>
    <w:p xmlns:wp14="http://schemas.microsoft.com/office/word/2010/wordml" w:rsidRPr="008C4DEF" w:rsidR="001A58B6" w:rsidP="001A58B6" w:rsidRDefault="001A58B6" w14:paraId="6DA26845" wp14:textId="77777777">
      <w:pPr>
        <w:pStyle w:val="Listenabsatz"/>
        <w:numPr>
          <w:ilvl w:val="1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Growth and employment are most important, then “access and participation” and “trust and security”</w:t>
      </w:r>
    </w:p>
    <w:p xmlns:wp14="http://schemas.microsoft.com/office/word/2010/wordml" w:rsidRPr="008C4DEF" w:rsidR="001A58B6" w:rsidP="001A58B6" w:rsidRDefault="001A58B6" w14:paraId="4E5D906B" wp14:textId="77777777">
      <w:pPr>
        <w:pStyle w:val="Listenabsatz"/>
        <w:numPr>
          <w:ilvl w:val="1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Little sign towards fostering the common good</w:t>
      </w:r>
    </w:p>
    <w:p xmlns:wp14="http://schemas.microsoft.com/office/word/2010/wordml" w:rsidRPr="008C4DEF" w:rsidR="001A58B6" w:rsidP="001A58B6" w:rsidRDefault="001A58B6" w14:paraId="690C257D" wp14:textId="77777777">
      <w:pPr>
        <w:pStyle w:val="Listenabsatz"/>
        <w:numPr>
          <w:ilvl w:val="1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Each year of inaction is to be avoided</w:t>
      </w:r>
    </w:p>
    <w:p xmlns:wp14="http://schemas.microsoft.com/office/word/2010/wordml" w:rsidRPr="008C4DEF" w:rsidR="001A58B6" w:rsidP="001A58B6" w:rsidRDefault="001A58B6" w14:paraId="656BF758" wp14:textId="77777777">
      <w:pPr>
        <w:pStyle w:val="Listenabsatz"/>
        <w:numPr>
          <w:ilvl w:val="0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“Rules of Engagement”:</w:t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>governments should develop ICT design directives that require minimum social and environmental standards through the entire production chain</w:t>
      </w:r>
    </w:p>
    <w:p xmlns:wp14="http://schemas.microsoft.com/office/word/2010/wordml" w:rsidRPr="008C4DEF" w:rsidR="001A58B6" w:rsidP="00666388" w:rsidRDefault="001A58B6" w14:paraId="026E50DB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 xml:space="preserve">Avoiding critical resources, have longer warranty periods, repairability and upgradability, take-back </w:t>
      </w:r>
      <w:proofErr w:type="spellStart"/>
      <w:r w:rsidRPr="008C4DEF">
        <w:rPr>
          <w:sz w:val="21"/>
          <w:szCs w:val="21"/>
          <w:lang w:val="en-US"/>
        </w:rPr>
        <w:t>programmes</w:t>
      </w:r>
      <w:proofErr w:type="spellEnd"/>
      <w:r w:rsidRPr="008C4DEF">
        <w:rPr>
          <w:sz w:val="21"/>
          <w:szCs w:val="21"/>
          <w:lang w:val="en-US"/>
        </w:rPr>
        <w:t>, new data centers to make better use of waste heat, government procurement can support open source hard- and software</w:t>
      </w:r>
    </w:p>
    <w:p xmlns:wp14="http://schemas.microsoft.com/office/word/2010/wordml" w:rsidRPr="008C4DEF" w:rsidR="001A58B6" w:rsidP="001A58B6" w:rsidRDefault="001A58B6" w14:paraId="2B30EC27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Selective advertising bans, shaped by policymakers, digital sufficiency and the internet as commons are incompatible with ubiquitous advertising, already alternatives exist</w:t>
      </w:r>
    </w:p>
    <w:p xmlns:wp14="http://schemas.microsoft.com/office/word/2010/wordml" w:rsidRPr="008C4DEF" w:rsidR="001A58B6" w:rsidP="001A58B6" w:rsidRDefault="001A58B6" w14:paraId="5A3C1C8C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Developing a passivity rule, refraining from manipulating users, e.g. bots, criteria to change at any time</w:t>
      </w:r>
    </w:p>
    <w:p xmlns:wp14="http://schemas.microsoft.com/office/word/2010/wordml" w:rsidRPr="008C4DEF" w:rsidR="001A58B6" w:rsidP="001A58B6" w:rsidRDefault="001A58B6" w14:paraId="335D2E66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Data minimization and a ban on data coupling:    privacy legislation in some countries, consent to passing on data voluntary, data sovereignty makes users decide to release data, passing on contact information as well</w:t>
      </w:r>
    </w:p>
    <w:p xmlns:wp14="http://schemas.microsoft.com/office/word/2010/wordml" w:rsidRPr="008C4DEF" w:rsidR="001A58B6" w:rsidP="001A58B6" w:rsidRDefault="001A58B6" w14:paraId="1A5F9468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Drawing up an Algorithm Act:</w:t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ab/>
      </w:r>
      <w:r w:rsidRPr="008C4DEF" w:rsidR="001A3C44">
        <w:rPr>
          <w:sz w:val="21"/>
          <w:szCs w:val="21"/>
          <w:lang w:val="en-US"/>
        </w:rPr>
        <w:t>machine-learning algorithms are more influential, revealing the underlying criteria, norms to be set</w:t>
      </w:r>
    </w:p>
    <w:p xmlns:wp14="http://schemas.microsoft.com/office/word/2010/wordml" w:rsidRPr="008C4DEF" w:rsidR="001A3C44" w:rsidP="001A58B6" w:rsidRDefault="001A3C44" w14:paraId="720C7B46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Reforming monopoly law:</w:t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>breakup of digital corporations, insurmountable barrier to startups, no eavesdropping, cartel law scrutiny</w:t>
      </w:r>
    </w:p>
    <w:p xmlns:wp14="http://schemas.microsoft.com/office/word/2010/wordml" w:rsidRPr="008C4DEF" w:rsidR="001A3C44" w:rsidP="001A58B6" w:rsidRDefault="001A3C44" w14:paraId="1095697F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Strengthening platform cooperatives:</w:t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ab/>
      </w:r>
      <w:r w:rsidRPr="008C4DEF" w:rsidR="00FB62B5">
        <w:rPr>
          <w:sz w:val="21"/>
          <w:szCs w:val="21"/>
          <w:lang w:val="en-US"/>
        </w:rPr>
        <w:t>acting as intermediaries, shared ownership, automatic members</w:t>
      </w:r>
    </w:p>
    <w:p xmlns:wp14="http://schemas.microsoft.com/office/word/2010/wordml" w:rsidRPr="008C4DEF" w:rsidR="00FB62B5" w:rsidP="001A58B6" w:rsidRDefault="008D79AC" w14:paraId="724D757A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Creation and expansion of these cooperatives by policymakers</w:t>
      </w:r>
    </w:p>
    <w:p xmlns:wp14="http://schemas.microsoft.com/office/word/2010/wordml" w:rsidRPr="008C4DEF" w:rsidR="008D79AC" w:rsidP="001A58B6" w:rsidRDefault="008D79AC" w14:paraId="10599BF0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Accelerated digitalization in local public transport and sharing, micro-grids, sustainable consumption, green apps, regional networking, etc., awarding of public funds for research and development</w:t>
      </w:r>
    </w:p>
    <w:p xmlns:wp14="http://schemas.microsoft.com/office/word/2010/wordml" w:rsidRPr="008C4DEF" w:rsidR="008D79AC" w:rsidP="001A58B6" w:rsidRDefault="008D79AC" w14:paraId="0EC01D51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Re-regionalizing the economy:</w:t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 xml:space="preserve">social marketplaces, local production, </w:t>
      </w:r>
      <w:proofErr w:type="spellStart"/>
      <w:r w:rsidRPr="008C4DEF">
        <w:rPr>
          <w:sz w:val="21"/>
          <w:szCs w:val="21"/>
          <w:lang w:val="en-US"/>
        </w:rPr>
        <w:t>GoCoop</w:t>
      </w:r>
      <w:proofErr w:type="spellEnd"/>
      <w:r w:rsidRPr="008C4DEF">
        <w:rPr>
          <w:sz w:val="21"/>
          <w:szCs w:val="21"/>
          <w:lang w:val="en-US"/>
        </w:rPr>
        <w:t>, municipalities play a part, adaptation of traffic flows and infrastructure</w:t>
      </w:r>
    </w:p>
    <w:p xmlns:wp14="http://schemas.microsoft.com/office/word/2010/wordml" w:rsidRPr="008C4DEF" w:rsidR="008D79AC" w:rsidP="001A58B6" w:rsidRDefault="008D79AC" w14:paraId="42FC6D7D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Undertaking a digital-ecological reform of the tax system:</w:t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>incentive to use natural resources more sparingly, reducing labor tax, taxing resource use, virtual economy with the same incentives, “universal basic dividend”</w:t>
      </w:r>
    </w:p>
    <w:p xmlns:wp14="http://schemas.microsoft.com/office/word/2010/wordml" w:rsidRPr="008C4DEF" w:rsidR="008D79AC" w:rsidP="001A58B6" w:rsidRDefault="008D79AC" w14:paraId="02658BB0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Shorter full-time working hours:</w:t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>based on principles of redistributive justice and gender-equal, time for non-</w:t>
      </w:r>
      <w:proofErr w:type="spellStart"/>
      <w:r w:rsidRPr="008C4DEF">
        <w:rPr>
          <w:sz w:val="21"/>
          <w:szCs w:val="21"/>
          <w:lang w:val="en-US"/>
        </w:rPr>
        <w:t>renumerated</w:t>
      </w:r>
      <w:proofErr w:type="spellEnd"/>
      <w:r w:rsidRPr="008C4DEF">
        <w:rPr>
          <w:sz w:val="21"/>
          <w:szCs w:val="21"/>
          <w:lang w:val="en-US"/>
        </w:rPr>
        <w:t xml:space="preserve"> pursuits</w:t>
      </w:r>
    </w:p>
    <w:p xmlns:wp14="http://schemas.microsoft.com/office/word/2010/wordml" w:rsidRPr="008C4DEF" w:rsidR="008D79AC" w:rsidP="001A58B6" w:rsidRDefault="008D79AC" w14:paraId="69DDF80E" wp14:textId="77777777">
      <w:pPr>
        <w:pStyle w:val="Listenabsatz"/>
        <w:numPr>
          <w:ilvl w:val="2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Expanding the care economy:</w:t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ab/>
      </w:r>
      <w:r w:rsidRPr="008C4DEF">
        <w:rPr>
          <w:sz w:val="21"/>
          <w:szCs w:val="21"/>
          <w:lang w:val="en-US"/>
        </w:rPr>
        <w:t xml:space="preserve">robot </w:t>
      </w:r>
      <w:proofErr w:type="spellStart"/>
      <w:r w:rsidRPr="008C4DEF">
        <w:rPr>
          <w:sz w:val="21"/>
          <w:szCs w:val="21"/>
          <w:lang w:val="en-US"/>
        </w:rPr>
        <w:t>carers</w:t>
      </w:r>
      <w:proofErr w:type="spellEnd"/>
      <w:r w:rsidRPr="008C4DEF">
        <w:rPr>
          <w:sz w:val="21"/>
          <w:szCs w:val="21"/>
          <w:lang w:val="en-US"/>
        </w:rPr>
        <w:t>, social and personal services</w:t>
      </w:r>
    </w:p>
    <w:p xmlns:wp14="http://schemas.microsoft.com/office/word/2010/wordml" w:rsidRPr="008C4DEF" w:rsidR="008D79AC" w:rsidP="008D79AC" w:rsidRDefault="008D79AC" w14:paraId="4BABCD16" wp14:textId="77777777">
      <w:p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What can users do?</w:t>
      </w:r>
    </w:p>
    <w:p xmlns:wp14="http://schemas.microsoft.com/office/word/2010/wordml" w:rsidRPr="008C4DEF" w:rsidR="008D79AC" w:rsidP="008D79AC" w:rsidRDefault="008D79AC" w14:paraId="48EDB6D8" wp14:textId="77777777">
      <w:pPr>
        <w:pStyle w:val="Listenabsatz"/>
        <w:numPr>
          <w:ilvl w:val="0"/>
          <w:numId w:val="2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Consuming sustainable products with digital aids (footprint, ride-sharing, opting for specific providers)</w:t>
      </w:r>
    </w:p>
    <w:p xmlns:wp14="http://schemas.microsoft.com/office/word/2010/wordml" w:rsidRPr="008C4DEF" w:rsidR="008D79AC" w:rsidP="008D79AC" w:rsidRDefault="008D79AC" w14:paraId="09CD1605" wp14:textId="77777777">
      <w:pPr>
        <w:pStyle w:val="Listenabsatz"/>
        <w:numPr>
          <w:ilvl w:val="0"/>
          <w:numId w:val="2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Peer-to-peer sharing schemes (lending or swapping, sharing economy, platform capitalism providers)</w:t>
      </w:r>
    </w:p>
    <w:p xmlns:wp14="http://schemas.microsoft.com/office/word/2010/wordml" w:rsidRPr="008C4DEF" w:rsidR="008D79AC" w:rsidP="008D79AC" w:rsidRDefault="008D79AC" w14:paraId="36D0260D" wp14:textId="77777777">
      <w:pPr>
        <w:pStyle w:val="Listenabsatz"/>
        <w:numPr>
          <w:ilvl w:val="0"/>
          <w:numId w:val="2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Generating social innovation (new behavior and consumption patterns, food sharing, organization of events)</w:t>
      </w:r>
    </w:p>
    <w:p xmlns:wp14="http://schemas.microsoft.com/office/word/2010/wordml" w:rsidRPr="008C4DEF" w:rsidR="008D79AC" w:rsidP="008D79AC" w:rsidRDefault="008D79AC" w14:paraId="35922C1B" wp14:textId="77777777">
      <w:pPr>
        <w:pStyle w:val="Listenabsatz"/>
        <w:numPr>
          <w:ilvl w:val="0"/>
          <w:numId w:val="2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Slowing the pace of life (initially saving time with digital technology, exercising moderation, cycle of ever-faster activity</w:t>
      </w:r>
      <w:r w:rsidRPr="008C4DEF" w:rsidR="00666388">
        <w:rPr>
          <w:sz w:val="21"/>
          <w:szCs w:val="21"/>
          <w:lang w:val="en-US"/>
        </w:rPr>
        <w:t>, digital detox</w:t>
      </w:r>
      <w:r w:rsidRPr="008C4DEF">
        <w:rPr>
          <w:sz w:val="21"/>
          <w:szCs w:val="21"/>
          <w:lang w:val="en-US"/>
        </w:rPr>
        <w:t>)</w:t>
      </w:r>
    </w:p>
    <w:p xmlns:wp14="http://schemas.microsoft.com/office/word/2010/wordml" w:rsidRPr="008C4DEF" w:rsidR="00666388" w:rsidP="00666388" w:rsidRDefault="00666388" w14:paraId="2F6C62C1" wp14:textId="77777777">
      <w:p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Civil Society is Key:</w:t>
      </w:r>
    </w:p>
    <w:p xmlns:wp14="http://schemas.microsoft.com/office/word/2010/wordml" w:rsidRPr="008C4DEF" w:rsidR="00666388" w:rsidP="00666388" w:rsidRDefault="00666388" w14:paraId="4EE10FA6" wp14:textId="77777777">
      <w:pPr>
        <w:pStyle w:val="Listenabsatz"/>
        <w:numPr>
          <w:ilvl w:val="0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Shaping debates on digitalization --- future of the global digital society, metabolism of industrialized society, trade unions</w:t>
      </w:r>
    </w:p>
    <w:p xmlns:wp14="http://schemas.microsoft.com/office/word/2010/wordml" w:rsidRPr="008C4DEF" w:rsidR="00666388" w:rsidP="00666388" w:rsidRDefault="00666388" w14:paraId="3A417929" wp14:textId="77777777">
      <w:pPr>
        <w:pStyle w:val="Listenabsatz"/>
        <w:numPr>
          <w:ilvl w:val="0"/>
          <w:numId w:val="1"/>
        </w:numPr>
        <w:spacing w:after="0"/>
        <w:rPr>
          <w:sz w:val="21"/>
          <w:szCs w:val="21"/>
          <w:lang w:val="en-US"/>
        </w:rPr>
      </w:pPr>
      <w:r w:rsidRPr="008C4DEF">
        <w:rPr>
          <w:sz w:val="21"/>
          <w:szCs w:val="21"/>
          <w:lang w:val="en-US"/>
        </w:rPr>
        <w:t>Promoting critical digital education --- helping to acquire digital sovereignty in consumers, questions about our society as a whole, psychological distance</w:t>
      </w:r>
    </w:p>
    <w:p xmlns:wp14="http://schemas.microsoft.com/office/word/2010/wordml" w:rsidR="00666388" w:rsidP="00666388" w:rsidRDefault="00666388" w14:paraId="3EDFCA49" wp14:textId="77777777">
      <w:pPr>
        <w:pStyle w:val="Listenabsatz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Forming a broad movement --- developing theories and strategies, transition towns, barter communities, NGOs, open-source community</w:t>
      </w:r>
    </w:p>
    <w:p xmlns:wp14="http://schemas.microsoft.com/office/word/2010/wordml" w:rsidRPr="00666388" w:rsidR="00666388" w:rsidP="00666388" w:rsidRDefault="00666388" w14:paraId="672A6659" wp14:textId="77777777">
      <w:pPr>
        <w:spacing w:after="0"/>
        <w:rPr>
          <w:lang w:val="en-US"/>
        </w:rPr>
      </w:pPr>
    </w:p>
    <w:sectPr w:rsidRPr="00666388" w:rsidR="00666388" w:rsidSect="008C4DE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77B0"/>
    <w:multiLevelType w:val="hybridMultilevel"/>
    <w:tmpl w:val="D5BAB8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6620A"/>
    <w:multiLevelType w:val="hybridMultilevel"/>
    <w:tmpl w:val="90523106"/>
    <w:lvl w:ilvl="0" w:tplc="CA5E139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B6"/>
    <w:rsid w:val="001A3C44"/>
    <w:rsid w:val="001A58B6"/>
    <w:rsid w:val="00666388"/>
    <w:rsid w:val="00887ACD"/>
    <w:rsid w:val="008A39C1"/>
    <w:rsid w:val="008C4DEF"/>
    <w:rsid w:val="008D79AC"/>
    <w:rsid w:val="00B45B23"/>
    <w:rsid w:val="00BD2E2C"/>
    <w:rsid w:val="00D47275"/>
    <w:rsid w:val="00FB62B5"/>
    <w:rsid w:val="04C10537"/>
    <w:rsid w:val="1F9351E3"/>
    <w:rsid w:val="736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FD6D"/>
  <w15:docId w15:val="{2B831593-4F32-468D-95A6-197F73146B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8B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bsatz-Standardschriftar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taylorfrancis.com/books/mono/10.4324/9781003030881/smart-green-world-steffen-lange-tilman-santarius" TargetMode="External" Id="Refd0e59464064db8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Martina</dc:creator>
  <lastModifiedBy>Armelle Blin-Rolland (Staff)</lastModifiedBy>
  <revision>3</revision>
  <dcterms:created xsi:type="dcterms:W3CDTF">2022-05-25T06:43:00.0000000Z</dcterms:created>
  <dcterms:modified xsi:type="dcterms:W3CDTF">2023-08-18T10:26:26.1400744Z</dcterms:modified>
</coreProperties>
</file>